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57" w:rsidRPr="008D6D2B" w:rsidRDefault="00487457" w:rsidP="002E672B">
      <w:pPr>
        <w:jc w:val="both"/>
        <w:rPr>
          <w:rFonts w:ascii="Times New Roman" w:hAnsi="Times New Roman" w:cs="Times New Roman"/>
          <w:sz w:val="24"/>
        </w:rPr>
      </w:pPr>
    </w:p>
    <w:p w:rsidR="008D6D2B" w:rsidRPr="008D6D2B" w:rsidRDefault="002E672B" w:rsidP="008D6D2B">
      <w:pPr>
        <w:jc w:val="center"/>
        <w:rPr>
          <w:rFonts w:ascii="Times New Roman" w:hAnsi="Times New Roman" w:cs="Times New Roman"/>
          <w:b/>
          <w:sz w:val="32"/>
        </w:rPr>
      </w:pPr>
      <w:r w:rsidRPr="008D6D2B">
        <w:rPr>
          <w:rFonts w:ascii="Times New Roman" w:hAnsi="Times New Roman" w:cs="Times New Roman"/>
          <w:b/>
          <w:sz w:val="32"/>
        </w:rPr>
        <w:t>Техническая характеристика по Конференц-Панели для Головного офиса</w:t>
      </w:r>
      <w:r w:rsidR="008D6D2B" w:rsidRPr="008D6D2B">
        <w:rPr>
          <w:rFonts w:ascii="Times New Roman" w:hAnsi="Times New Roman" w:cs="Times New Roman"/>
          <w:b/>
          <w:sz w:val="32"/>
        </w:rPr>
        <w:t xml:space="preserve"> </w:t>
      </w:r>
      <w:r w:rsidRPr="008D6D2B">
        <w:rPr>
          <w:rFonts w:ascii="Times New Roman" w:hAnsi="Times New Roman" w:cs="Times New Roman"/>
          <w:b/>
          <w:sz w:val="32"/>
        </w:rPr>
        <w:t>ТОО «</w:t>
      </w:r>
      <w:proofErr w:type="spellStart"/>
      <w:r w:rsidRPr="008D6D2B">
        <w:rPr>
          <w:rFonts w:ascii="Times New Roman" w:hAnsi="Times New Roman" w:cs="Times New Roman"/>
          <w:b/>
          <w:sz w:val="32"/>
          <w:lang w:val="en-US"/>
        </w:rPr>
        <w:t>Sinooil</w:t>
      </w:r>
      <w:proofErr w:type="spellEnd"/>
      <w:r w:rsidRPr="008D6D2B">
        <w:rPr>
          <w:rFonts w:ascii="Times New Roman" w:hAnsi="Times New Roman" w:cs="Times New Roman"/>
          <w:b/>
          <w:sz w:val="32"/>
        </w:rPr>
        <w:t>»</w:t>
      </w:r>
      <w:bookmarkStart w:id="0" w:name="_GoBack"/>
      <w:bookmarkEnd w:id="0"/>
    </w:p>
    <w:tbl>
      <w:tblPr>
        <w:tblW w:w="88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017"/>
      </w:tblGrid>
      <w:tr w:rsidR="008D6D2B" w:rsidRPr="008D6D2B" w:rsidTr="008D6D2B">
        <w:trPr>
          <w:trHeight w:val="384"/>
        </w:trPr>
        <w:tc>
          <w:tcPr>
            <w:tcW w:w="3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Specification</w:t>
            </w:r>
            <w:proofErr w:type="spellEnd"/>
          </w:p>
        </w:tc>
        <w:tc>
          <w:tcPr>
            <w:tcW w:w="5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Size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 86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inch</w:t>
            </w:r>
            <w:proofErr w:type="spellEnd"/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Ratio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16:09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Resolution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3840*2160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Viewing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Angle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178°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Touch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Points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20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Points</w:t>
            </w:r>
            <w:proofErr w:type="spellEnd"/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Supportted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Windows10/Windows8/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android</w:t>
            </w:r>
            <w:proofErr w:type="spellEnd"/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2.1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Microphone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Quantity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Voice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pickup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range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UP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to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8m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Camera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Quantity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Pixels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48MP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Location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val="en-US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/>
              </w:rPr>
              <w:t>in the middle of the upper bezel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Compatible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modules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PC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modul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val="en-US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/>
              </w:rPr>
              <w:t>intel core i7/8GD/ssd500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Android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module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yes</w:t>
            </w:r>
            <w:proofErr w:type="spellEnd"/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b/>
                <w:bCs/>
                <w:color w:val="222222"/>
                <w:sz w:val="36"/>
                <w:szCs w:val="36"/>
              </w:rPr>
              <w:t>Accessories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Stylus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x2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Wall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mount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Wi-Fi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Module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</w:tr>
      <w:tr w:rsidR="008D6D2B" w:rsidRPr="008D6D2B" w:rsidTr="008D6D2B">
        <w:trPr>
          <w:trHeight w:val="38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proofErr w:type="spellStart"/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Stand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6D2B" w:rsidRPr="008D6D2B" w:rsidRDefault="008D6D2B" w:rsidP="008D6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D6D2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</w:t>
            </w:r>
          </w:p>
        </w:tc>
      </w:tr>
    </w:tbl>
    <w:p w:rsidR="002E672B" w:rsidRPr="008D6D2B" w:rsidRDefault="002E672B" w:rsidP="008D6D2B">
      <w:pPr>
        <w:pStyle w:val="a3"/>
        <w:jc w:val="both"/>
        <w:rPr>
          <w:rFonts w:ascii="Times New Roman" w:hAnsi="Times New Roman" w:cs="Times New Roman"/>
          <w:sz w:val="24"/>
          <w:lang w:val="en-US"/>
        </w:rPr>
      </w:pPr>
    </w:p>
    <w:sectPr w:rsidR="002E672B" w:rsidRPr="008D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A0DCF"/>
    <w:multiLevelType w:val="hybridMultilevel"/>
    <w:tmpl w:val="84B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B21"/>
    <w:rsid w:val="000F3B21"/>
    <w:rsid w:val="002E672B"/>
    <w:rsid w:val="00487457"/>
    <w:rsid w:val="008D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7C1D9"/>
  <w15:chartTrackingRefBased/>
  <w15:docId w15:val="{48405741-5E83-4BD6-8738-897FC869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Жулдызай Исмагамбет</dc:creator>
  <cp:keywords/>
  <dc:description/>
  <cp:lastModifiedBy>Жулдызай Исмагамбет</cp:lastModifiedBy>
  <cp:revision>3</cp:revision>
  <dcterms:created xsi:type="dcterms:W3CDTF">2022-11-02T04:03:00Z</dcterms:created>
  <dcterms:modified xsi:type="dcterms:W3CDTF">2022-11-02T04:17:00Z</dcterms:modified>
</cp:coreProperties>
</file>